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5DA229B5" w14:textId="0AADA398" w:rsidR="00A5696B" w:rsidRDefault="00A5696B" w:rsidP="002010BF">
      <w:pPr>
        <w:pStyle w:val="TitlePageSession"/>
      </w:pPr>
      <w:r>
        <w:t>ENGROSSED</w:t>
      </w:r>
    </w:p>
    <w:p w14:paraId="37FF54DC" w14:textId="77777777" w:rsidR="00CD36CF" w:rsidRDefault="00A13FE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D98C18C" w:rsidR="00CD36CF" w:rsidRDefault="00A13FE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3035B">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F3035B" w:rsidRPr="00F3035B">
            <w:t>3014</w:t>
          </w:r>
        </w:sdtContent>
      </w:sdt>
    </w:p>
    <w:p w14:paraId="176FDD79" w14:textId="77777777" w:rsidR="00F3035B" w:rsidRDefault="00F3035B" w:rsidP="002010BF">
      <w:pPr>
        <w:pStyle w:val="References"/>
        <w:rPr>
          <w:smallCaps/>
        </w:rPr>
      </w:pPr>
      <w:r>
        <w:rPr>
          <w:smallCaps/>
        </w:rPr>
        <w:t>By Delegates Shamblin, Hanshaw (Mr. Speaker), Hall, J. Cannon, and Rohrbach</w:t>
      </w:r>
    </w:p>
    <w:p w14:paraId="220C9252" w14:textId="77777777" w:rsidR="00E93384" w:rsidRDefault="00CD36CF" w:rsidP="00F3035B">
      <w:pPr>
        <w:pStyle w:val="References"/>
        <w:sectPr w:rsidR="00E93384" w:rsidSect="00F303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35C9D">
            <w:t>Originating in the Committee on the Judiciary; Reported on March 28, 2025</w:t>
          </w:r>
        </w:sdtContent>
      </w:sdt>
      <w:r>
        <w:t>]</w:t>
      </w:r>
    </w:p>
    <w:p w14:paraId="44411871" w14:textId="6A20D6F8" w:rsidR="00F3035B" w:rsidRDefault="00F3035B" w:rsidP="00F3035B">
      <w:pPr>
        <w:pStyle w:val="References"/>
      </w:pPr>
    </w:p>
    <w:p w14:paraId="57FAD505" w14:textId="63E67705" w:rsidR="00F3035B" w:rsidRPr="001C2E3B" w:rsidRDefault="00F3035B" w:rsidP="00E93384">
      <w:pPr>
        <w:pStyle w:val="TitleSection"/>
        <w:rPr>
          <w:color w:val="auto"/>
        </w:rPr>
      </w:pPr>
      <w:r w:rsidRPr="001C2E3B">
        <w:rPr>
          <w:color w:val="auto"/>
        </w:rPr>
        <w:lastRenderedPageBreak/>
        <w:t>A BILL to amend</w:t>
      </w:r>
      <w:r>
        <w:rPr>
          <w:color w:val="auto"/>
        </w:rPr>
        <w:t xml:space="preserve"> and reenact </w:t>
      </w:r>
      <w:r w:rsidRPr="00D81CAC">
        <w:rPr>
          <w:color w:val="auto"/>
        </w:rPr>
        <w:t>§</w:t>
      </w:r>
      <w:r>
        <w:rPr>
          <w:color w:val="auto"/>
        </w:rPr>
        <w:t xml:space="preserve">16B-3-19 of </w:t>
      </w:r>
      <w:r w:rsidRPr="001C2E3B">
        <w:rPr>
          <w:color w:val="auto"/>
        </w:rPr>
        <w:t>the Code of West Virginia, 1931, as amended</w:t>
      </w:r>
      <w:r w:rsidRPr="00D81CAC">
        <w:rPr>
          <w:color w:val="auto"/>
        </w:rPr>
        <w:t xml:space="preserve">, relating </w:t>
      </w:r>
      <w:r w:rsidRPr="00BE74C9">
        <w:rPr>
          <w:color w:val="auto"/>
        </w:rPr>
        <w:t xml:space="preserve">generally </w:t>
      </w:r>
      <w:r w:rsidR="00507D1A">
        <w:rPr>
          <w:color w:val="auto"/>
        </w:rPr>
        <w:t>to</w:t>
      </w:r>
      <w:r w:rsidRPr="00BE74C9">
        <w:rPr>
          <w:color w:val="auto"/>
        </w:rPr>
        <w:t xml:space="preserve"> hospital police</w:t>
      </w:r>
      <w:r w:rsidR="00507D1A">
        <w:rPr>
          <w:color w:val="auto"/>
        </w:rPr>
        <w:t>; creating certain immunities for hospitals with police departments; and clarifying the effect of the section</w:t>
      </w:r>
      <w:r>
        <w:rPr>
          <w:color w:val="auto"/>
        </w:rPr>
        <w:t>.</w:t>
      </w:r>
    </w:p>
    <w:p w14:paraId="4CCAFB08" w14:textId="77777777" w:rsidR="00F3035B" w:rsidRDefault="00F3035B" w:rsidP="00E93384">
      <w:pPr>
        <w:pStyle w:val="EnactingClause"/>
        <w:rPr>
          <w:color w:val="auto"/>
        </w:rPr>
      </w:pPr>
      <w:r w:rsidRPr="001C2E3B">
        <w:rPr>
          <w:color w:val="auto"/>
        </w:rPr>
        <w:t>Be it enacted by the Legislature of West Virginia:</w:t>
      </w:r>
      <w:r>
        <w:rPr>
          <w:color w:val="auto"/>
        </w:rPr>
        <w:t xml:space="preserve"> </w:t>
      </w:r>
    </w:p>
    <w:p w14:paraId="220D300F" w14:textId="77777777" w:rsidR="00F3035B" w:rsidRDefault="00F3035B" w:rsidP="00E93384">
      <w:pPr>
        <w:pStyle w:val="Note"/>
        <w:widowControl/>
        <w:rPr>
          <w:color w:val="auto"/>
        </w:rPr>
        <w:sectPr w:rsidR="00F3035B" w:rsidSect="00E9338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EF9743B" w14:textId="77777777" w:rsidR="00F3035B" w:rsidRDefault="00F3035B" w:rsidP="00E93384">
      <w:pPr>
        <w:pStyle w:val="ArticleHeading"/>
        <w:widowControl/>
        <w:rPr>
          <w:color w:val="auto"/>
        </w:rPr>
      </w:pPr>
      <w:r w:rsidRPr="00B64F69">
        <w:t>ARTICLE 3. HOSPITALS AND SIMILAR INSTITUTIONS.</w:t>
      </w:r>
      <w:r>
        <w:rPr>
          <w:color w:val="auto"/>
        </w:rPr>
        <w:t xml:space="preserve"> </w:t>
      </w:r>
    </w:p>
    <w:p w14:paraId="72ECF1E4" w14:textId="77777777" w:rsidR="00F3035B" w:rsidRDefault="00F3035B" w:rsidP="00E93384">
      <w:pPr>
        <w:pStyle w:val="Note"/>
        <w:widowControl/>
        <w:rPr>
          <w:color w:val="auto"/>
        </w:rPr>
        <w:sectPr w:rsidR="00F3035B" w:rsidSect="00F3035B">
          <w:type w:val="continuous"/>
          <w:pgSz w:w="12240" w:h="15840" w:code="1"/>
          <w:pgMar w:top="1440" w:right="1440" w:bottom="1440" w:left="1440" w:header="720" w:footer="720" w:gutter="0"/>
          <w:lnNumType w:countBy="1" w:restart="newSection"/>
          <w:cols w:space="720"/>
          <w:titlePg/>
          <w:docGrid w:linePitch="360"/>
        </w:sectPr>
      </w:pPr>
    </w:p>
    <w:p w14:paraId="0708BEC7" w14:textId="77777777" w:rsidR="00F3035B" w:rsidRDefault="00F3035B" w:rsidP="00E93384">
      <w:pPr>
        <w:pStyle w:val="SectionHeading"/>
        <w:widowControl/>
        <w:sectPr w:rsidR="00F3035B" w:rsidSect="00F3035B">
          <w:type w:val="continuous"/>
          <w:pgSz w:w="12240" w:h="15840" w:code="1"/>
          <w:pgMar w:top="1440" w:right="1440" w:bottom="1440" w:left="1440" w:header="720" w:footer="720" w:gutter="0"/>
          <w:lnNumType w:countBy="1" w:restart="newSection"/>
          <w:cols w:space="720"/>
          <w:titlePg/>
          <w:docGrid w:linePitch="360"/>
        </w:sectPr>
      </w:pPr>
      <w:bookmarkStart w:id="0" w:name="_Hlk149999724"/>
      <w:r w:rsidRPr="00120C72">
        <w:rPr>
          <w:bCs/>
        </w:rPr>
        <w:t>§16B-3-19.</w:t>
      </w:r>
      <w:bookmarkEnd w:id="0"/>
      <w:r w:rsidRPr="00120C72">
        <w:t xml:space="preserve">  Hospital police departments; appointment of hospital police officers; qualifications; authority; compensation and removal; law-enforcement grants; limitations on liability</w:t>
      </w:r>
      <w:r>
        <w:t xml:space="preserve"> </w:t>
      </w:r>
      <w:r w:rsidRPr="00BE74C9">
        <w:rPr>
          <w:u w:val="single"/>
        </w:rPr>
        <w:t>and when immune from liability</w:t>
      </w:r>
      <w:r w:rsidRPr="00120C72">
        <w:t>.</w:t>
      </w:r>
    </w:p>
    <w:p w14:paraId="758B9103" w14:textId="77777777" w:rsidR="00F3035B" w:rsidRPr="005E3215" w:rsidRDefault="00F3035B" w:rsidP="00E93384">
      <w:pPr>
        <w:pStyle w:val="SectionBody"/>
        <w:widowControl/>
      </w:pPr>
      <w:r w:rsidRPr="005E3215">
        <w:t>(a) The governing board of a hospital licensed under §16B-3-2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06470D30" w14:textId="77777777" w:rsidR="00F3035B" w:rsidRPr="005E3215" w:rsidRDefault="00F3035B" w:rsidP="00E93384">
      <w:pPr>
        <w:pStyle w:val="SectionBody"/>
        <w:widowControl/>
      </w:pPr>
      <w:r w:rsidRPr="005E3215">
        <w:t>(1) A person who fulfills the certification requirements for law-enforcement officers under §30-29-5 of this code is considered qualified for appointment as a hospital police officer.</w:t>
      </w:r>
    </w:p>
    <w:p w14:paraId="6ED1AFE5" w14:textId="77777777" w:rsidR="00F3035B" w:rsidRPr="005E3215" w:rsidRDefault="00F3035B" w:rsidP="00E93384">
      <w:pPr>
        <w:pStyle w:val="SectionBody"/>
        <w:widowControl/>
      </w:pPr>
      <w:r w:rsidRPr="005E3215">
        <w:t>(2) A retired police officer may qualify for appointment as a hospital police officer if he or she meets the certification requirements under §30-29-5 of this code.</w:t>
      </w:r>
    </w:p>
    <w:p w14:paraId="7D55CCA3" w14:textId="77777777" w:rsidR="00F3035B" w:rsidRPr="005E3215" w:rsidRDefault="00F3035B" w:rsidP="00E93384">
      <w:pPr>
        <w:pStyle w:val="SectionBody"/>
        <w:widowControl/>
      </w:pPr>
      <w:r w:rsidRPr="005E3215">
        <w:t>(3) Before performing duties as a hospital police officer in any county, a person shall qualify as is required of county police officers by:</w:t>
      </w:r>
    </w:p>
    <w:p w14:paraId="5F989182" w14:textId="2F9C673F" w:rsidR="00F3035B" w:rsidRPr="005E3215" w:rsidRDefault="00F3035B" w:rsidP="00E93384">
      <w:pPr>
        <w:pStyle w:val="SectionBody"/>
        <w:widowControl/>
      </w:pPr>
      <w:r w:rsidRPr="005E3215">
        <w:t>(A) Taking and filing an oath of office as required by §6-1-1</w:t>
      </w:r>
      <w:r w:rsidR="00E93384" w:rsidRPr="00E93384">
        <w:rPr>
          <w:i/>
        </w:rPr>
        <w:t xml:space="preserve"> et seq. </w:t>
      </w:r>
      <w:r w:rsidRPr="005E3215">
        <w:t>of this code; and</w:t>
      </w:r>
    </w:p>
    <w:p w14:paraId="7B1311A6" w14:textId="724F46AC" w:rsidR="00F3035B" w:rsidRPr="005E3215" w:rsidRDefault="00F3035B" w:rsidP="00E93384">
      <w:pPr>
        <w:pStyle w:val="SectionBody"/>
        <w:widowControl/>
      </w:pPr>
      <w:r w:rsidRPr="005E3215">
        <w:t>(B) Posting an official bond as required by §6-2-1</w:t>
      </w:r>
      <w:r w:rsidR="00E93384" w:rsidRPr="00E93384">
        <w:rPr>
          <w:i/>
        </w:rPr>
        <w:t xml:space="preserve"> et seq. </w:t>
      </w:r>
      <w:r w:rsidRPr="005E3215">
        <w:t>of this code.</w:t>
      </w:r>
    </w:p>
    <w:p w14:paraId="2598FCF3" w14:textId="77777777" w:rsidR="00F3035B" w:rsidRPr="005E3215" w:rsidRDefault="00F3035B" w:rsidP="00E93384">
      <w:pPr>
        <w:pStyle w:val="SectionBody"/>
        <w:widowControl/>
      </w:pPr>
      <w:r w:rsidRPr="005E3215">
        <w:t>(b) A hospital police officer may carry a gun and any other dangerous weapon while on duty if the officer fulfills the certification requirement for law-enforcement officers under §30-29-5 of this code.</w:t>
      </w:r>
    </w:p>
    <w:p w14:paraId="792CC2A0" w14:textId="77777777" w:rsidR="00F3035B" w:rsidRPr="005E3215" w:rsidRDefault="00F3035B" w:rsidP="00E93384">
      <w:pPr>
        <w:pStyle w:val="SectionBody"/>
        <w:widowControl/>
      </w:pPr>
      <w:r w:rsidRPr="005E3215">
        <w:t>(c) It is the duty of a hospital police officer to preserve law and order:</w:t>
      </w:r>
    </w:p>
    <w:p w14:paraId="453377D9" w14:textId="77777777" w:rsidR="00F3035B" w:rsidRPr="005E3215" w:rsidRDefault="00F3035B" w:rsidP="00E93384">
      <w:pPr>
        <w:pStyle w:val="SectionBody"/>
        <w:widowControl/>
      </w:pPr>
      <w:r w:rsidRPr="005E3215">
        <w:t xml:space="preserve">(1) On the premises under the jurisdiction of the governing board and its affiliated properties; and </w:t>
      </w:r>
    </w:p>
    <w:p w14:paraId="6289A642" w14:textId="3A539845" w:rsidR="00F3035B" w:rsidRPr="005E3215" w:rsidRDefault="00F3035B" w:rsidP="00E93384">
      <w:pPr>
        <w:pStyle w:val="SectionBody"/>
        <w:widowControl/>
      </w:pPr>
      <w:r w:rsidRPr="005E3215">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E93384">
        <w:rPr>
          <w:i/>
          <w:iCs/>
        </w:rPr>
        <w:t>Provided</w:t>
      </w:r>
      <w:r w:rsidRPr="005E3215">
        <w:t>, That a hospital police officer may only enforce the provisions of §17C-1-1</w:t>
      </w:r>
      <w:r w:rsidR="00E93384" w:rsidRPr="00E93384">
        <w:rPr>
          <w:i/>
        </w:rPr>
        <w:t xml:space="preserve"> et seq. </w:t>
      </w:r>
      <w:r w:rsidRPr="005E3215">
        <w:t>of this code upon request of a local law-enforcement agency.</w:t>
      </w:r>
    </w:p>
    <w:p w14:paraId="55BC176E" w14:textId="506AE8DF" w:rsidR="00F3035B" w:rsidRPr="005E3215" w:rsidRDefault="00F3035B" w:rsidP="00E93384">
      <w:pPr>
        <w:pStyle w:val="SectionBody"/>
        <w:widowControl/>
      </w:pPr>
      <w:r w:rsidRPr="005E3215">
        <w:t>(A) For the purposes of this subdivision, the hospital police officer is a law-enforcement officer pursuant to the provisions of §30-29-1</w:t>
      </w:r>
      <w:r w:rsidR="00E93384" w:rsidRPr="00E93384">
        <w:rPr>
          <w:i/>
        </w:rPr>
        <w:t xml:space="preserve"> et seq. </w:t>
      </w:r>
      <w:r w:rsidRPr="005E3215">
        <w:t>of this code;</w:t>
      </w:r>
    </w:p>
    <w:p w14:paraId="2BDBAE8E" w14:textId="77777777" w:rsidR="00F3035B" w:rsidRPr="005E3215" w:rsidRDefault="00F3035B" w:rsidP="00E93384">
      <w:pPr>
        <w:pStyle w:val="SectionBody"/>
        <w:widowControl/>
      </w:pPr>
      <w:r w:rsidRPr="005E3215">
        <w:t>(B) The hospital police officer has and may exercise all the powers and authority of a law-enforcement officer as to offenses committed within the area assigned;</w:t>
      </w:r>
    </w:p>
    <w:p w14:paraId="25C43E07" w14:textId="77777777" w:rsidR="00F3035B" w:rsidRPr="005E3215" w:rsidRDefault="00F3035B" w:rsidP="00E93384">
      <w:pPr>
        <w:pStyle w:val="SectionBody"/>
        <w:widowControl/>
      </w:pPr>
      <w:r w:rsidRPr="005E3215">
        <w:t>(C) The hospital police officer is subject to all the requirements and responsibilities of a law-enforcement officer;</w:t>
      </w:r>
    </w:p>
    <w:p w14:paraId="748C4E1C" w14:textId="77777777" w:rsidR="00F3035B" w:rsidRPr="005E3215" w:rsidRDefault="00F3035B" w:rsidP="00E93384">
      <w:pPr>
        <w:pStyle w:val="SectionBody"/>
        <w:widowControl/>
      </w:pPr>
      <w:r w:rsidRPr="005E3215">
        <w:t>(D) Authority assigned pursuant to this subdivision does not supersede in any way the authority or duty of other law-enforcement officers to preserve law and order on such hospital premises;</w:t>
      </w:r>
    </w:p>
    <w:p w14:paraId="459D7185" w14:textId="77777777" w:rsidR="00F3035B" w:rsidRPr="005E3215" w:rsidRDefault="00F3035B" w:rsidP="00E93384">
      <w:pPr>
        <w:pStyle w:val="SectionBody"/>
        <w:widowControl/>
      </w:pPr>
      <w:r w:rsidRPr="005E3215">
        <w:t>(E) Hospital police officers may assist a local law-enforcement agency on public highways. The assistance may be provided to control traffic in and around premises owned by the state or political subdivision when:</w:t>
      </w:r>
    </w:p>
    <w:p w14:paraId="4418E424" w14:textId="77777777" w:rsidR="00F3035B" w:rsidRPr="005E3215" w:rsidRDefault="00F3035B" w:rsidP="00E93384">
      <w:pPr>
        <w:pStyle w:val="SectionBody"/>
        <w:widowControl/>
      </w:pPr>
      <w:r w:rsidRPr="005E3215">
        <w:t>(</w:t>
      </w:r>
      <w:proofErr w:type="spellStart"/>
      <w:r w:rsidRPr="005E3215">
        <w:t>i</w:t>
      </w:r>
      <w:proofErr w:type="spellEnd"/>
      <w:r w:rsidRPr="005E3215">
        <w:t xml:space="preserve">) Traffic is generated </w:t>
      </w:r>
      <w:proofErr w:type="gramStart"/>
      <w:r w:rsidRPr="005E3215">
        <w:t>as a result of</w:t>
      </w:r>
      <w:proofErr w:type="gramEnd"/>
      <w:r w:rsidRPr="005E3215">
        <w:t xml:space="preserve"> activities or events conducted or sponsored by the hospital; and</w:t>
      </w:r>
    </w:p>
    <w:p w14:paraId="09F51757" w14:textId="77777777" w:rsidR="00F3035B" w:rsidRPr="005E3215" w:rsidRDefault="00F3035B" w:rsidP="00E93384">
      <w:pPr>
        <w:pStyle w:val="SectionBody"/>
        <w:widowControl/>
      </w:pPr>
      <w:r w:rsidRPr="005E3215">
        <w:t>(ii</w:t>
      </w:r>
      <w:proofErr w:type="gramStart"/>
      <w:r w:rsidRPr="005E3215">
        <w:t>) The assistance</w:t>
      </w:r>
      <w:proofErr w:type="gramEnd"/>
      <w:r w:rsidRPr="005E3215">
        <w:t xml:space="preserve"> has been requested by the local law-enforcement agency;</w:t>
      </w:r>
    </w:p>
    <w:p w14:paraId="1A8D2B6A" w14:textId="77777777" w:rsidR="00F3035B" w:rsidRPr="005E3215" w:rsidRDefault="00F3035B" w:rsidP="00E93384">
      <w:pPr>
        <w:pStyle w:val="SectionBody"/>
        <w:widowControl/>
      </w:pPr>
      <w:r w:rsidRPr="005E3215">
        <w:t>(F) Hospital police officers may assist a local law-enforcement agency in any location under the agency’s jurisdiction at the specific request of the agency; and</w:t>
      </w:r>
    </w:p>
    <w:p w14:paraId="34C74DF0" w14:textId="77777777" w:rsidR="00F3035B" w:rsidRPr="005E3215" w:rsidRDefault="00F3035B" w:rsidP="00E93384">
      <w:pPr>
        <w:pStyle w:val="SectionBody"/>
        <w:widowControl/>
      </w:pPr>
      <w:r w:rsidRPr="005E3215">
        <w:t>(G) Hospital police officers shall enforce the general policies and procedures of the hospital as established by the chief executive officer or his or her designee.</w:t>
      </w:r>
    </w:p>
    <w:p w14:paraId="5D05AE27" w14:textId="77777777" w:rsidR="00F3035B" w:rsidRPr="005E3215" w:rsidRDefault="00F3035B" w:rsidP="00E93384">
      <w:pPr>
        <w:pStyle w:val="SectionBody"/>
        <w:widowControl/>
      </w:pPr>
      <w:r w:rsidRPr="005E3215">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3DF6F053" w14:textId="77777777" w:rsidR="00F3035B" w:rsidRPr="005E3215" w:rsidRDefault="00F3035B" w:rsidP="00E93384">
      <w:pPr>
        <w:pStyle w:val="SectionBody"/>
        <w:widowControl/>
      </w:pPr>
      <w:r w:rsidRPr="005E3215">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456E780B" w14:textId="4E350D89" w:rsidR="00F3035B" w:rsidRPr="005E3215" w:rsidRDefault="00F3035B" w:rsidP="00E93384">
      <w:pPr>
        <w:pStyle w:val="SectionBody"/>
        <w:widowControl/>
      </w:pPr>
      <w:r w:rsidRPr="005E3215">
        <w:t>(f) For the purpose of hospital police officers appointed and established in this section, the civil service provisions of §8-14-1</w:t>
      </w:r>
      <w:r w:rsidR="00E93384" w:rsidRPr="00E93384">
        <w:rPr>
          <w:i/>
        </w:rPr>
        <w:t xml:space="preserve"> et seq. </w:t>
      </w:r>
      <w:r w:rsidRPr="005E3215">
        <w:t>of this code and the investigation and interrogation provisions of §8-14A-1</w:t>
      </w:r>
      <w:r w:rsidR="00E93384" w:rsidRPr="00E93384">
        <w:rPr>
          <w:i/>
        </w:rPr>
        <w:t xml:space="preserve"> et seq. </w:t>
      </w:r>
      <w:r w:rsidRPr="005E3215">
        <w:t>of this code shall not apply.</w:t>
      </w:r>
    </w:p>
    <w:p w14:paraId="3A001A4F" w14:textId="77777777" w:rsidR="00F3035B" w:rsidRPr="005E3215" w:rsidRDefault="00F3035B" w:rsidP="00E93384">
      <w:pPr>
        <w:pStyle w:val="SectionBody"/>
        <w:widowControl/>
      </w:pPr>
      <w:r w:rsidRPr="005E3215">
        <w:t>(g) A hospital police officer shall not be subject to civil or criminal liability unless one of the following applies:</w:t>
      </w:r>
    </w:p>
    <w:p w14:paraId="30FE1A26" w14:textId="77777777" w:rsidR="00F3035B" w:rsidRPr="005E3215" w:rsidRDefault="00F3035B" w:rsidP="00E93384">
      <w:pPr>
        <w:pStyle w:val="SectionBody"/>
        <w:widowControl/>
      </w:pPr>
      <w:r w:rsidRPr="005E3215">
        <w:t>(1) His or her acts or omissions were manifestly outside the scope of employment or official responsibilities;</w:t>
      </w:r>
    </w:p>
    <w:p w14:paraId="1F3DE84B" w14:textId="77777777" w:rsidR="00F3035B" w:rsidRPr="005E3215" w:rsidRDefault="00F3035B" w:rsidP="00E93384">
      <w:pPr>
        <w:pStyle w:val="SectionBody"/>
        <w:widowControl/>
      </w:pPr>
      <w:r w:rsidRPr="005E3215">
        <w:t>(2) His or her acts or omissions were with malicious purpose, in bad faith, or in a wanton or reckless manner; or</w:t>
      </w:r>
    </w:p>
    <w:p w14:paraId="25053979" w14:textId="77777777" w:rsidR="00F3035B" w:rsidRPr="005E3215" w:rsidRDefault="00F3035B" w:rsidP="00E93384">
      <w:pPr>
        <w:pStyle w:val="SectionBody"/>
        <w:widowControl/>
      </w:pPr>
      <w:r w:rsidRPr="005E3215">
        <w:t>(3) Liability is expressly imposed upon the hospital police officer by any other provision of this code.</w:t>
      </w:r>
    </w:p>
    <w:p w14:paraId="0AB5360D" w14:textId="77777777" w:rsidR="00C3301D" w:rsidRPr="005E3215" w:rsidRDefault="00F3035B" w:rsidP="00E93384">
      <w:pPr>
        <w:pStyle w:val="SectionBody"/>
        <w:widowControl/>
      </w:pPr>
      <w:r w:rsidRPr="00C3301D">
        <w:t xml:space="preserve">(h) </w:t>
      </w:r>
      <w:r w:rsidR="00C3301D" w:rsidRPr="005E3215">
        <w:t xml:space="preserve">A hospital police officer shall be trained in crisis de-escalation techniques consistent with the goals and objectives of this section: </w:t>
      </w:r>
      <w:r w:rsidR="00C3301D" w:rsidRPr="00E93384">
        <w:rPr>
          <w:i/>
          <w:iCs/>
        </w:rPr>
        <w:t>Provided</w:t>
      </w:r>
      <w:r w:rsidR="00C3301D" w:rsidRPr="005E3215">
        <w:t>,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p>
    <w:p w14:paraId="421E3D2C" w14:textId="3F190260" w:rsidR="001347C2" w:rsidRDefault="00F3035B" w:rsidP="00E93384">
      <w:pPr>
        <w:pStyle w:val="SectionBody"/>
        <w:widowControl/>
        <w:rPr>
          <w:u w:val="single"/>
        </w:rPr>
      </w:pPr>
      <w:r w:rsidRPr="00BE74C9">
        <w:rPr>
          <w:u w:val="single"/>
        </w:rPr>
        <w:t>(</w:t>
      </w:r>
      <w:proofErr w:type="spellStart"/>
      <w:r w:rsidRPr="00BE74C9">
        <w:rPr>
          <w:u w:val="single"/>
        </w:rPr>
        <w:t>i</w:t>
      </w:r>
      <w:proofErr w:type="spellEnd"/>
      <w:r w:rsidRPr="00BE74C9">
        <w:rPr>
          <w:u w:val="single"/>
        </w:rPr>
        <w:t xml:space="preserve">) </w:t>
      </w:r>
      <w:r w:rsidR="001347C2" w:rsidRPr="001347C2">
        <w:rPr>
          <w:u w:val="single"/>
        </w:rPr>
        <w:t>A hospital with a police department is immune from liability if a loss or claim results from civil disobedience, riot, insurrection</w:t>
      </w:r>
      <w:r w:rsidR="00BB6C79">
        <w:rPr>
          <w:u w:val="single"/>
        </w:rPr>
        <w:t>,</w:t>
      </w:r>
      <w:r w:rsidR="001347C2" w:rsidRPr="001347C2">
        <w:rPr>
          <w:u w:val="single"/>
        </w:rPr>
        <w:t xml:space="preserve"> or rebellion</w:t>
      </w:r>
      <w:r w:rsidR="001347C2">
        <w:rPr>
          <w:u w:val="single"/>
        </w:rPr>
        <w:t>.</w:t>
      </w:r>
    </w:p>
    <w:p w14:paraId="020E42E1" w14:textId="48A480B2" w:rsidR="00C3301D" w:rsidRPr="00BE74C9" w:rsidRDefault="001347C2" w:rsidP="00E93384">
      <w:pPr>
        <w:pStyle w:val="SectionBody"/>
        <w:widowControl/>
        <w:rPr>
          <w:u w:val="single"/>
        </w:rPr>
      </w:pPr>
      <w:r>
        <w:rPr>
          <w:u w:val="single"/>
        </w:rPr>
        <w:t xml:space="preserve">(j) </w:t>
      </w:r>
      <w:r w:rsidR="00C3301D">
        <w:rPr>
          <w:u w:val="single"/>
        </w:rPr>
        <w:t xml:space="preserve">Nothing in this section </w:t>
      </w:r>
      <w:r>
        <w:rPr>
          <w:u w:val="single"/>
        </w:rPr>
        <w:t>may</w:t>
      </w:r>
      <w:r w:rsidR="00C3301D">
        <w:rPr>
          <w:u w:val="single"/>
        </w:rPr>
        <w:t xml:space="preserve"> be construed as </w:t>
      </w:r>
      <w:r w:rsidR="007974EC">
        <w:rPr>
          <w:u w:val="single"/>
        </w:rPr>
        <w:t>creating</w:t>
      </w:r>
      <w:r w:rsidR="00C3301D">
        <w:rPr>
          <w:u w:val="single"/>
        </w:rPr>
        <w:t xml:space="preserve"> a duty of a governing board of a hospital to </w:t>
      </w:r>
      <w:r w:rsidR="007974EC">
        <w:rPr>
          <w:u w:val="single"/>
        </w:rPr>
        <w:t>establish a</w:t>
      </w:r>
      <w:r w:rsidR="00C3301D">
        <w:rPr>
          <w:u w:val="single"/>
        </w:rPr>
        <w:t xml:space="preserve"> hospital police </w:t>
      </w:r>
      <w:r w:rsidR="007974EC">
        <w:rPr>
          <w:u w:val="single"/>
        </w:rPr>
        <w:t>department</w:t>
      </w:r>
      <w:r w:rsidR="00C3301D">
        <w:rPr>
          <w:u w:val="single"/>
        </w:rPr>
        <w:t xml:space="preserve">. </w:t>
      </w:r>
    </w:p>
    <w:sectPr w:rsidR="00C3301D" w:rsidRPr="00BE74C9" w:rsidSect="00F303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DE45" w14:textId="77777777" w:rsidR="00360839" w:rsidRPr="00B844FE" w:rsidRDefault="00360839" w:rsidP="00B844FE">
      <w:r>
        <w:separator/>
      </w:r>
    </w:p>
  </w:endnote>
  <w:endnote w:type="continuationSeparator" w:id="0">
    <w:p w14:paraId="4CF2EF8F" w14:textId="77777777" w:rsidR="00360839" w:rsidRPr="00B844FE" w:rsidRDefault="00360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3C9B" w14:textId="7777777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F9E955" w14:textId="77777777" w:rsidR="00F3035B" w:rsidRPr="00F3035B" w:rsidRDefault="00F3035B" w:rsidP="00F3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0589" w14:textId="7F23BFF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25DCD3" w14:textId="34EB9E1F" w:rsidR="00F3035B" w:rsidRPr="00F3035B" w:rsidRDefault="00F3035B" w:rsidP="00F3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A60A" w14:textId="77777777" w:rsidR="00360839" w:rsidRPr="00B844FE" w:rsidRDefault="00360839" w:rsidP="00B844FE">
      <w:r>
        <w:separator/>
      </w:r>
    </w:p>
  </w:footnote>
  <w:footnote w:type="continuationSeparator" w:id="0">
    <w:p w14:paraId="31260F92" w14:textId="77777777" w:rsidR="00360839" w:rsidRPr="00B844FE" w:rsidRDefault="00360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FDB4" w14:textId="451FD272" w:rsidR="00F3035B" w:rsidRPr="00F3035B" w:rsidRDefault="00F3035B" w:rsidP="00F3035B">
    <w:pPr>
      <w:pStyle w:val="Header"/>
    </w:pPr>
    <w:r>
      <w:t>CS for HB 3014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EF91" w14:textId="4CEBF3DD" w:rsidR="00F3035B" w:rsidRPr="00F3035B" w:rsidRDefault="00A5696B" w:rsidP="00F3035B">
    <w:pPr>
      <w:pStyle w:val="Header"/>
    </w:pPr>
    <w:r>
      <w:t xml:space="preserve">Eng </w:t>
    </w:r>
    <w:r w:rsidR="00F3035B">
      <w:t>CS for HB 3014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5E93" w14:textId="77777777" w:rsidR="00E93384" w:rsidRPr="00F3035B" w:rsidRDefault="00E93384" w:rsidP="00F3035B">
    <w:pPr>
      <w:pStyle w:val="Header"/>
    </w:pPr>
    <w:r>
      <w:t>Eng CS for HB 3014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16E4E"/>
    <w:rsid w:val="001347C2"/>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60839"/>
    <w:rsid w:val="00392B75"/>
    <w:rsid w:val="003C51CD"/>
    <w:rsid w:val="004247A2"/>
    <w:rsid w:val="004B2795"/>
    <w:rsid w:val="004C13DD"/>
    <w:rsid w:val="004E3441"/>
    <w:rsid w:val="004F1757"/>
    <w:rsid w:val="00507D1A"/>
    <w:rsid w:val="00562810"/>
    <w:rsid w:val="005A5366"/>
    <w:rsid w:val="005E4056"/>
    <w:rsid w:val="00637E73"/>
    <w:rsid w:val="0068367F"/>
    <w:rsid w:val="006865E9"/>
    <w:rsid w:val="00691F3E"/>
    <w:rsid w:val="00694BFB"/>
    <w:rsid w:val="006A106B"/>
    <w:rsid w:val="006C523D"/>
    <w:rsid w:val="006C79AE"/>
    <w:rsid w:val="006D4036"/>
    <w:rsid w:val="0070502F"/>
    <w:rsid w:val="00736517"/>
    <w:rsid w:val="00766D13"/>
    <w:rsid w:val="00781F0F"/>
    <w:rsid w:val="007974EC"/>
    <w:rsid w:val="007C19B4"/>
    <w:rsid w:val="007E02CF"/>
    <w:rsid w:val="007F1CF5"/>
    <w:rsid w:val="007F5526"/>
    <w:rsid w:val="00834EDE"/>
    <w:rsid w:val="008736AA"/>
    <w:rsid w:val="008D275D"/>
    <w:rsid w:val="009318F8"/>
    <w:rsid w:val="00954B98"/>
    <w:rsid w:val="00980327"/>
    <w:rsid w:val="009C1EA5"/>
    <w:rsid w:val="009D5C58"/>
    <w:rsid w:val="009D6576"/>
    <w:rsid w:val="009F1067"/>
    <w:rsid w:val="00A13FE3"/>
    <w:rsid w:val="00A31E01"/>
    <w:rsid w:val="00A527AD"/>
    <w:rsid w:val="00A5696B"/>
    <w:rsid w:val="00A718CF"/>
    <w:rsid w:val="00A72E7C"/>
    <w:rsid w:val="00AC3B58"/>
    <w:rsid w:val="00AE48A0"/>
    <w:rsid w:val="00AE61BE"/>
    <w:rsid w:val="00B16F25"/>
    <w:rsid w:val="00B17349"/>
    <w:rsid w:val="00B24422"/>
    <w:rsid w:val="00B80C20"/>
    <w:rsid w:val="00B844FE"/>
    <w:rsid w:val="00B94E71"/>
    <w:rsid w:val="00BB6C79"/>
    <w:rsid w:val="00BC562B"/>
    <w:rsid w:val="00C33014"/>
    <w:rsid w:val="00C3301D"/>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5C9D"/>
    <w:rsid w:val="00E365F1"/>
    <w:rsid w:val="00E62F48"/>
    <w:rsid w:val="00E82B32"/>
    <w:rsid w:val="00E831B3"/>
    <w:rsid w:val="00E93384"/>
    <w:rsid w:val="00EB203E"/>
    <w:rsid w:val="00EE70CB"/>
    <w:rsid w:val="00F01B45"/>
    <w:rsid w:val="00F23775"/>
    <w:rsid w:val="00F264C1"/>
    <w:rsid w:val="00F3035B"/>
    <w:rsid w:val="00F41CA2"/>
    <w:rsid w:val="00F443C0"/>
    <w:rsid w:val="00F62EFB"/>
    <w:rsid w:val="00F939A4"/>
    <w:rsid w:val="00FA7B09"/>
    <w:rsid w:val="00FE067E"/>
    <w:rsid w:val="00FE7130"/>
    <w:rsid w:val="00F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6B102A08-898B-46BC-81CA-6922ED0A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3035B"/>
    <w:rPr>
      <w:rFonts w:eastAsia="Calibri"/>
      <w:color w:val="000000"/>
    </w:rPr>
  </w:style>
  <w:style w:type="character" w:customStyle="1" w:styleId="SectionHeadingChar">
    <w:name w:val="Section Heading Char"/>
    <w:link w:val="SectionHeading"/>
    <w:rsid w:val="00F3035B"/>
    <w:rPr>
      <w:rFonts w:eastAsia="Calibri"/>
      <w:b/>
      <w:color w:val="000000"/>
    </w:rPr>
  </w:style>
  <w:style w:type="character" w:customStyle="1" w:styleId="ArticleHeadingChar">
    <w:name w:val="Article Heading Char"/>
    <w:link w:val="ArticleHeading"/>
    <w:rsid w:val="00F3035B"/>
    <w:rPr>
      <w:rFonts w:eastAsia="Calibri"/>
      <w:b/>
      <w:caps/>
      <w:color w:val="000000"/>
      <w:sz w:val="24"/>
    </w:rPr>
  </w:style>
  <w:style w:type="character" w:styleId="PageNumber">
    <w:name w:val="page number"/>
    <w:basedOn w:val="DefaultParagraphFont"/>
    <w:uiPriority w:val="99"/>
    <w:semiHidden/>
    <w:locked/>
    <w:rsid w:val="00F3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3769C" w:rsidRDefault="0013769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3769C" w:rsidRDefault="0013769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3769C" w:rsidRDefault="0013769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3769C" w:rsidRDefault="0013769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16E4E"/>
    <w:rsid w:val="0013769C"/>
    <w:rsid w:val="002A5376"/>
    <w:rsid w:val="005E4056"/>
    <w:rsid w:val="0068367F"/>
    <w:rsid w:val="00781F0F"/>
    <w:rsid w:val="007C19B4"/>
    <w:rsid w:val="009D5C58"/>
    <w:rsid w:val="00A707DE"/>
    <w:rsid w:val="00F2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3769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2025-04-01T22:01:00Z</cp:lastPrinted>
  <dcterms:created xsi:type="dcterms:W3CDTF">2025-04-01T22:01:00Z</dcterms:created>
  <dcterms:modified xsi:type="dcterms:W3CDTF">2025-04-01T22:01:00Z</dcterms:modified>
</cp:coreProperties>
</file>